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F48" w14:textId="77777777"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r w:rsidR="000A291D">
        <w:rPr>
          <w:rFonts w:hint="eastAsia"/>
          <w:sz w:val="21"/>
          <w:szCs w:val="21"/>
        </w:rPr>
        <w:t>［参考］</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77777777"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建築物エネルギー消費性能基準に係る完了検査チェックシート（標準計算）［参考］</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77777777"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）［参考］</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27"/>
        <w:gridCol w:w="1843"/>
        <w:gridCol w:w="2490"/>
        <w:gridCol w:w="1479"/>
        <w:gridCol w:w="709"/>
        <w:gridCol w:w="689"/>
        <w:gridCol w:w="577"/>
      </w:tblGrid>
      <w:tr w:rsidR="00341809" w14:paraId="1728300F" w14:textId="77777777" w:rsidTr="000D2A44">
        <w:trPr>
          <w:trHeight w:val="349"/>
        </w:trPr>
        <w:tc>
          <w:tcPr>
            <w:tcW w:w="172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43"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90"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0D2A44">
        <w:tc>
          <w:tcPr>
            <w:tcW w:w="172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43"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90"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88"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0D2A44">
        <w:tc>
          <w:tcPr>
            <w:tcW w:w="172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43"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90"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79"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9"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577"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0D2A44">
        <w:trPr>
          <w:trHeight w:val="98"/>
        </w:trPr>
        <w:tc>
          <w:tcPr>
            <w:tcW w:w="1727" w:type="dxa"/>
            <w:vMerge/>
            <w:tcBorders>
              <w:right w:val="single" w:sz="6" w:space="0" w:color="auto"/>
            </w:tcBorders>
          </w:tcPr>
          <w:p w14:paraId="1BE3CE9C" w14:textId="77777777" w:rsidR="007A06F8" w:rsidRDefault="007A06F8" w:rsidP="007A06F8">
            <w:pPr>
              <w:autoSpaceDN w:val="0"/>
            </w:pPr>
          </w:p>
        </w:tc>
        <w:tc>
          <w:tcPr>
            <w:tcW w:w="1843"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90"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79"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9"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689"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7A06F8" w14:paraId="2EDFC34F" w14:textId="77777777" w:rsidTr="000D2A44">
        <w:tc>
          <w:tcPr>
            <w:tcW w:w="1727" w:type="dxa"/>
            <w:vMerge w:val="restart"/>
            <w:tcBorders>
              <w:right w:val="single" w:sz="6" w:space="0" w:color="auto"/>
            </w:tcBorders>
          </w:tcPr>
          <w:p w14:paraId="437B6537" w14:textId="77777777" w:rsidR="007A06F8" w:rsidRDefault="007A06F8" w:rsidP="007A06F8">
            <w:pPr>
              <w:autoSpaceDN w:val="0"/>
            </w:pPr>
            <w:r>
              <w:rPr>
                <w:rFonts w:hint="eastAsia"/>
              </w:rPr>
              <w:t>外皮（外気に接する主要な外壁・屋根・窓）</w:t>
            </w:r>
          </w:p>
        </w:tc>
        <w:tc>
          <w:tcPr>
            <w:tcW w:w="1843" w:type="dxa"/>
            <w:vMerge w:val="restart"/>
            <w:tcBorders>
              <w:top w:val="single" w:sz="4" w:space="0" w:color="auto"/>
              <w:left w:val="single" w:sz="6" w:space="0" w:color="auto"/>
            </w:tcBorders>
          </w:tcPr>
          <w:p w14:paraId="6FE6CC0A" w14:textId="77777777" w:rsidR="007A06F8" w:rsidRDefault="007A06F8" w:rsidP="007A06F8">
            <w:pPr>
              <w:autoSpaceDN w:val="0"/>
            </w:pPr>
            <w:r w:rsidRPr="007A06F8">
              <w:rPr>
                <w:rFonts w:hint="eastAsia"/>
              </w:rPr>
              <w:t>主要な</w:t>
            </w:r>
            <w:r>
              <w:rPr>
                <w:rFonts w:hint="eastAsia"/>
              </w:rPr>
              <w:t>外壁の断熱仕様等</w:t>
            </w:r>
          </w:p>
        </w:tc>
        <w:tc>
          <w:tcPr>
            <w:tcW w:w="2490" w:type="dxa"/>
            <w:tcBorders>
              <w:top w:val="single" w:sz="4" w:space="0" w:color="auto"/>
              <w:bottom w:val="single" w:sz="4" w:space="0" w:color="auto"/>
              <w:right w:val="single" w:sz="6" w:space="0" w:color="auto"/>
            </w:tcBorders>
          </w:tcPr>
          <w:p w14:paraId="042E8C67" w14:textId="77777777" w:rsidR="007A06F8" w:rsidRPr="002D2375" w:rsidRDefault="007A06F8" w:rsidP="007A06F8">
            <w:pPr>
              <w:autoSpaceDN w:val="0"/>
            </w:pPr>
            <w:r>
              <w:rPr>
                <w:rFonts w:hint="eastAsia"/>
              </w:rPr>
              <w:t>断熱材等の種類、熱性能</w:t>
            </w:r>
          </w:p>
        </w:tc>
        <w:tc>
          <w:tcPr>
            <w:tcW w:w="1479" w:type="dxa"/>
            <w:vMerge w:val="restart"/>
            <w:tcBorders>
              <w:top w:val="single" w:sz="4" w:space="0" w:color="auto"/>
              <w:left w:val="single" w:sz="6" w:space="0" w:color="auto"/>
            </w:tcBorders>
            <w:vAlign w:val="center"/>
          </w:tcPr>
          <w:p w14:paraId="08CD0D22" w14:textId="77777777" w:rsidR="007A06F8" w:rsidRDefault="007A06F8" w:rsidP="007A06F8">
            <w:pPr>
              <w:autoSpaceDN w:val="0"/>
            </w:pPr>
            <w:r>
              <w:rPr>
                <w:rFonts w:hint="eastAsia"/>
              </w:rPr>
              <w:t>納入伝票、</w:t>
            </w:r>
          </w:p>
          <w:p w14:paraId="3D7D904B" w14:textId="77777777" w:rsidR="007A06F8" w:rsidRDefault="007A06F8" w:rsidP="007A06F8">
            <w:pPr>
              <w:autoSpaceDN w:val="0"/>
            </w:pPr>
            <w:r>
              <w:rPr>
                <w:rFonts w:hint="eastAsia"/>
              </w:rPr>
              <w:t>施工計画書　等</w:t>
            </w:r>
          </w:p>
        </w:tc>
        <w:tc>
          <w:tcPr>
            <w:tcW w:w="709" w:type="dxa"/>
            <w:tcBorders>
              <w:top w:val="single" w:sz="4" w:space="0" w:color="auto"/>
              <w:bottom w:val="single" w:sz="4" w:space="0" w:color="auto"/>
            </w:tcBorders>
            <w:vAlign w:val="center"/>
          </w:tcPr>
          <w:p w14:paraId="151556E7"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EB3A499"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CBE62C3" w14:textId="77777777" w:rsidR="007A06F8" w:rsidRDefault="007A06F8" w:rsidP="007A06F8">
            <w:pPr>
              <w:autoSpaceDN w:val="0"/>
              <w:jc w:val="center"/>
            </w:pPr>
          </w:p>
        </w:tc>
      </w:tr>
      <w:tr w:rsidR="007A06F8" w14:paraId="33D46714" w14:textId="77777777" w:rsidTr="000D2A44">
        <w:tc>
          <w:tcPr>
            <w:tcW w:w="1727" w:type="dxa"/>
            <w:vMerge/>
            <w:tcBorders>
              <w:right w:val="single" w:sz="6" w:space="0" w:color="auto"/>
            </w:tcBorders>
          </w:tcPr>
          <w:p w14:paraId="595479E6" w14:textId="77777777" w:rsidR="007A06F8" w:rsidRDefault="007A06F8" w:rsidP="007A06F8">
            <w:pPr>
              <w:autoSpaceDN w:val="0"/>
            </w:pPr>
          </w:p>
        </w:tc>
        <w:tc>
          <w:tcPr>
            <w:tcW w:w="1843" w:type="dxa"/>
            <w:vMerge/>
            <w:tcBorders>
              <w:left w:val="single" w:sz="6" w:space="0" w:color="auto"/>
            </w:tcBorders>
          </w:tcPr>
          <w:p w14:paraId="18D56258"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D2A922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7534AC64"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0C65F35"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53F36DD"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528A87B" w14:textId="77777777" w:rsidR="007A06F8" w:rsidRDefault="007A06F8" w:rsidP="007A06F8">
            <w:pPr>
              <w:autoSpaceDN w:val="0"/>
              <w:jc w:val="center"/>
            </w:pPr>
          </w:p>
        </w:tc>
      </w:tr>
      <w:tr w:rsidR="007A06F8" w14:paraId="191F46AA" w14:textId="77777777" w:rsidTr="000D2A44">
        <w:tc>
          <w:tcPr>
            <w:tcW w:w="1727" w:type="dxa"/>
            <w:vMerge/>
            <w:tcBorders>
              <w:right w:val="single" w:sz="6" w:space="0" w:color="auto"/>
            </w:tcBorders>
          </w:tcPr>
          <w:p w14:paraId="76832F6C" w14:textId="77777777" w:rsidR="007A06F8" w:rsidRDefault="007A06F8" w:rsidP="007A06F8">
            <w:pPr>
              <w:autoSpaceDN w:val="0"/>
            </w:pPr>
          </w:p>
        </w:tc>
        <w:tc>
          <w:tcPr>
            <w:tcW w:w="1843" w:type="dxa"/>
            <w:vMerge w:val="restart"/>
            <w:tcBorders>
              <w:left w:val="single" w:sz="6" w:space="0" w:color="auto"/>
            </w:tcBorders>
          </w:tcPr>
          <w:p w14:paraId="21BF352D" w14:textId="77777777" w:rsidR="007A06F8" w:rsidRDefault="007A06F8" w:rsidP="007A06F8">
            <w:pPr>
              <w:autoSpaceDN w:val="0"/>
            </w:pPr>
            <w:r w:rsidRPr="007A06F8">
              <w:rPr>
                <w:rFonts w:hint="eastAsia"/>
              </w:rPr>
              <w:t>主要な</w:t>
            </w:r>
            <w:r>
              <w:rPr>
                <w:rFonts w:hint="eastAsia"/>
              </w:rPr>
              <w:t>屋根の断熱仕様等</w:t>
            </w:r>
          </w:p>
        </w:tc>
        <w:tc>
          <w:tcPr>
            <w:tcW w:w="2490" w:type="dxa"/>
            <w:tcBorders>
              <w:top w:val="single" w:sz="4" w:space="0" w:color="auto"/>
              <w:bottom w:val="single" w:sz="4" w:space="0" w:color="auto"/>
              <w:right w:val="single" w:sz="6" w:space="0" w:color="auto"/>
            </w:tcBorders>
          </w:tcPr>
          <w:p w14:paraId="3F67CB66" w14:textId="77777777" w:rsidR="007A06F8" w:rsidRPr="002D2375" w:rsidRDefault="007A06F8" w:rsidP="007A06F8">
            <w:pPr>
              <w:autoSpaceDN w:val="0"/>
            </w:pPr>
            <w:r>
              <w:rPr>
                <w:rFonts w:hint="eastAsia"/>
              </w:rPr>
              <w:t>断熱材等の種類、熱性能</w:t>
            </w:r>
          </w:p>
        </w:tc>
        <w:tc>
          <w:tcPr>
            <w:tcW w:w="1479" w:type="dxa"/>
            <w:vMerge/>
            <w:tcBorders>
              <w:left w:val="single" w:sz="6" w:space="0" w:color="auto"/>
            </w:tcBorders>
            <w:vAlign w:val="center"/>
          </w:tcPr>
          <w:p w14:paraId="0BF2EFE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1EA67AF"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898543B"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26E422FF" w14:textId="77777777" w:rsidR="007A06F8" w:rsidRDefault="007A06F8" w:rsidP="007A06F8">
            <w:pPr>
              <w:autoSpaceDN w:val="0"/>
              <w:jc w:val="center"/>
            </w:pPr>
          </w:p>
        </w:tc>
      </w:tr>
      <w:tr w:rsidR="007A06F8" w14:paraId="099897CB" w14:textId="77777777" w:rsidTr="000D2A44">
        <w:tc>
          <w:tcPr>
            <w:tcW w:w="1727" w:type="dxa"/>
            <w:vMerge/>
            <w:tcBorders>
              <w:right w:val="single" w:sz="6" w:space="0" w:color="auto"/>
            </w:tcBorders>
          </w:tcPr>
          <w:p w14:paraId="5FE699CF" w14:textId="77777777" w:rsidR="007A06F8" w:rsidRDefault="007A06F8" w:rsidP="007A06F8">
            <w:pPr>
              <w:autoSpaceDN w:val="0"/>
            </w:pPr>
          </w:p>
        </w:tc>
        <w:tc>
          <w:tcPr>
            <w:tcW w:w="1843" w:type="dxa"/>
            <w:vMerge/>
            <w:tcBorders>
              <w:left w:val="single" w:sz="6" w:space="0" w:color="auto"/>
            </w:tcBorders>
          </w:tcPr>
          <w:p w14:paraId="2CA780ED"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3109DF1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62BF2FEB" w14:textId="77777777" w:rsidR="007A06F8" w:rsidRDefault="007A06F8" w:rsidP="007A06F8">
            <w:pPr>
              <w:autoSpaceDN w:val="0"/>
            </w:pPr>
          </w:p>
        </w:tc>
        <w:tc>
          <w:tcPr>
            <w:tcW w:w="709" w:type="dxa"/>
            <w:tcBorders>
              <w:top w:val="single" w:sz="4" w:space="0" w:color="auto"/>
              <w:bottom w:val="single" w:sz="4" w:space="0" w:color="auto"/>
            </w:tcBorders>
            <w:vAlign w:val="center"/>
          </w:tcPr>
          <w:p w14:paraId="5B9E32AB"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0AC454"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B1AAE2C" w14:textId="77777777" w:rsidR="007A06F8" w:rsidRDefault="007A06F8" w:rsidP="007A06F8">
            <w:pPr>
              <w:autoSpaceDN w:val="0"/>
              <w:jc w:val="center"/>
            </w:pPr>
          </w:p>
        </w:tc>
      </w:tr>
      <w:tr w:rsidR="007A06F8" w14:paraId="4FCBB7AF" w14:textId="77777777" w:rsidTr="000D2A44">
        <w:tc>
          <w:tcPr>
            <w:tcW w:w="1727" w:type="dxa"/>
            <w:vMerge/>
            <w:tcBorders>
              <w:right w:val="single" w:sz="6" w:space="0" w:color="auto"/>
            </w:tcBorders>
          </w:tcPr>
          <w:p w14:paraId="3E03F700" w14:textId="77777777" w:rsidR="007A06F8" w:rsidRDefault="007A06F8" w:rsidP="007A06F8">
            <w:pPr>
              <w:autoSpaceDN w:val="0"/>
            </w:pPr>
          </w:p>
        </w:tc>
        <w:tc>
          <w:tcPr>
            <w:tcW w:w="1843" w:type="dxa"/>
            <w:vMerge w:val="restart"/>
            <w:tcBorders>
              <w:left w:val="single" w:sz="6" w:space="0" w:color="auto"/>
            </w:tcBorders>
          </w:tcPr>
          <w:p w14:paraId="392793F1" w14:textId="77777777" w:rsidR="007A06F8" w:rsidRDefault="007A06F8" w:rsidP="007A06F8">
            <w:pPr>
              <w:autoSpaceDN w:val="0"/>
            </w:pPr>
            <w:r w:rsidRPr="007A06F8">
              <w:rPr>
                <w:rFonts w:hint="eastAsia"/>
              </w:rPr>
              <w:t>主要な</w:t>
            </w:r>
            <w:r>
              <w:rPr>
                <w:rFonts w:hint="eastAsia"/>
              </w:rPr>
              <w:t>窓の仕様等</w:t>
            </w:r>
          </w:p>
        </w:tc>
        <w:tc>
          <w:tcPr>
            <w:tcW w:w="2490" w:type="dxa"/>
            <w:tcBorders>
              <w:top w:val="single" w:sz="4" w:space="0" w:color="auto"/>
              <w:bottom w:val="single" w:sz="4" w:space="0" w:color="auto"/>
              <w:right w:val="single" w:sz="6" w:space="0" w:color="auto"/>
            </w:tcBorders>
          </w:tcPr>
          <w:p w14:paraId="3E634F54" w14:textId="77777777" w:rsidR="007A06F8" w:rsidRDefault="007A06F8" w:rsidP="007A06F8">
            <w:pPr>
              <w:autoSpaceDN w:val="0"/>
            </w:pPr>
            <w:r>
              <w:rPr>
                <w:rFonts w:hint="eastAsia"/>
              </w:rPr>
              <w:t>窓の熱性能</w:t>
            </w:r>
          </w:p>
        </w:tc>
        <w:tc>
          <w:tcPr>
            <w:tcW w:w="1479" w:type="dxa"/>
            <w:vMerge/>
            <w:tcBorders>
              <w:left w:val="single" w:sz="6" w:space="0" w:color="auto"/>
            </w:tcBorders>
            <w:vAlign w:val="center"/>
          </w:tcPr>
          <w:p w14:paraId="02E72E00" w14:textId="77777777" w:rsidR="007A06F8" w:rsidRDefault="007A06F8" w:rsidP="007A06F8">
            <w:pPr>
              <w:autoSpaceDN w:val="0"/>
            </w:pPr>
          </w:p>
        </w:tc>
        <w:tc>
          <w:tcPr>
            <w:tcW w:w="709" w:type="dxa"/>
            <w:tcBorders>
              <w:top w:val="single" w:sz="4" w:space="0" w:color="auto"/>
              <w:bottom w:val="single" w:sz="4" w:space="0" w:color="auto"/>
            </w:tcBorders>
            <w:vAlign w:val="center"/>
          </w:tcPr>
          <w:p w14:paraId="79DC595D"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55D3ACD"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4A5982D" w14:textId="77777777" w:rsidR="007A06F8" w:rsidRDefault="007A06F8" w:rsidP="007A06F8">
            <w:pPr>
              <w:autoSpaceDN w:val="0"/>
              <w:jc w:val="center"/>
            </w:pPr>
          </w:p>
        </w:tc>
      </w:tr>
      <w:tr w:rsidR="007A06F8" w14:paraId="152E149E" w14:textId="77777777" w:rsidTr="000D2A44">
        <w:tc>
          <w:tcPr>
            <w:tcW w:w="1727" w:type="dxa"/>
            <w:vMerge/>
            <w:tcBorders>
              <w:right w:val="single" w:sz="6" w:space="0" w:color="auto"/>
            </w:tcBorders>
          </w:tcPr>
          <w:p w14:paraId="55529D66" w14:textId="77777777" w:rsidR="007A06F8" w:rsidRDefault="007A06F8" w:rsidP="007A06F8">
            <w:pPr>
              <w:autoSpaceDN w:val="0"/>
            </w:pPr>
          </w:p>
        </w:tc>
        <w:tc>
          <w:tcPr>
            <w:tcW w:w="1843" w:type="dxa"/>
            <w:vMerge/>
            <w:tcBorders>
              <w:left w:val="single" w:sz="6" w:space="0" w:color="auto"/>
            </w:tcBorders>
          </w:tcPr>
          <w:p w14:paraId="5D6D3050"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0E35A3C" w14:textId="77777777" w:rsidR="007A06F8" w:rsidRDefault="007A06F8" w:rsidP="007A06F8">
            <w:pPr>
              <w:autoSpaceDN w:val="0"/>
            </w:pPr>
            <w:r>
              <w:rPr>
                <w:rFonts w:hint="eastAsia"/>
              </w:rPr>
              <w:t>建具、ガラスの仕様</w:t>
            </w:r>
          </w:p>
        </w:tc>
        <w:tc>
          <w:tcPr>
            <w:tcW w:w="1479" w:type="dxa"/>
            <w:vMerge/>
            <w:tcBorders>
              <w:left w:val="single" w:sz="6" w:space="0" w:color="auto"/>
            </w:tcBorders>
            <w:vAlign w:val="center"/>
          </w:tcPr>
          <w:p w14:paraId="6D097C3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1FEF7B0A"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14FEA80"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1E40F5C" w14:textId="77777777" w:rsidR="007A06F8" w:rsidRDefault="007A06F8" w:rsidP="007A06F8">
            <w:pPr>
              <w:autoSpaceDN w:val="0"/>
              <w:jc w:val="center"/>
            </w:pPr>
          </w:p>
        </w:tc>
      </w:tr>
      <w:tr w:rsidR="007A06F8" w14:paraId="75AC8C06" w14:textId="77777777" w:rsidTr="000D2A44">
        <w:tc>
          <w:tcPr>
            <w:tcW w:w="1727" w:type="dxa"/>
            <w:vMerge/>
            <w:tcBorders>
              <w:right w:val="single" w:sz="6" w:space="0" w:color="auto"/>
            </w:tcBorders>
          </w:tcPr>
          <w:p w14:paraId="23D99CDC" w14:textId="77777777" w:rsidR="007A06F8" w:rsidRDefault="007A06F8" w:rsidP="007A06F8">
            <w:pPr>
              <w:autoSpaceDN w:val="0"/>
            </w:pPr>
          </w:p>
        </w:tc>
        <w:tc>
          <w:tcPr>
            <w:tcW w:w="1843" w:type="dxa"/>
            <w:vMerge/>
            <w:tcBorders>
              <w:left w:val="single" w:sz="6" w:space="0" w:color="auto"/>
            </w:tcBorders>
          </w:tcPr>
          <w:p w14:paraId="6E6364E2"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76221E72" w14:textId="77777777" w:rsidR="007A06F8" w:rsidRDefault="007A06F8" w:rsidP="007A06F8">
            <w:pPr>
              <w:autoSpaceDN w:val="0"/>
            </w:pPr>
            <w:r>
              <w:rPr>
                <w:rFonts w:hint="eastAsia"/>
              </w:rPr>
              <w:t>ブラインドの有無</w:t>
            </w:r>
          </w:p>
        </w:tc>
        <w:tc>
          <w:tcPr>
            <w:tcW w:w="1479" w:type="dxa"/>
            <w:tcBorders>
              <w:left w:val="single" w:sz="6" w:space="0" w:color="auto"/>
            </w:tcBorders>
            <w:vAlign w:val="center"/>
          </w:tcPr>
          <w:p w14:paraId="15F6EE6F" w14:textId="77777777" w:rsidR="007A06F8" w:rsidRDefault="007A06F8" w:rsidP="007A06F8">
            <w:pPr>
              <w:autoSpaceDN w:val="0"/>
            </w:pPr>
          </w:p>
        </w:tc>
        <w:tc>
          <w:tcPr>
            <w:tcW w:w="709" w:type="dxa"/>
            <w:tcBorders>
              <w:top w:val="single" w:sz="4" w:space="0" w:color="auto"/>
              <w:bottom w:val="single" w:sz="4" w:space="0" w:color="auto"/>
            </w:tcBorders>
            <w:vAlign w:val="center"/>
          </w:tcPr>
          <w:p w14:paraId="3D25C4E8" w14:textId="77777777" w:rsidR="007A06F8" w:rsidRDefault="007A06F8" w:rsidP="007A06F8">
            <w:pPr>
              <w:autoSpaceDN w:val="0"/>
              <w:jc w:val="center"/>
            </w:pPr>
          </w:p>
        </w:tc>
        <w:tc>
          <w:tcPr>
            <w:tcW w:w="689" w:type="dxa"/>
            <w:tcBorders>
              <w:top w:val="single" w:sz="4" w:space="0" w:color="auto"/>
              <w:bottom w:val="single" w:sz="4" w:space="0" w:color="auto"/>
              <w:right w:val="single" w:sz="6" w:space="0" w:color="auto"/>
            </w:tcBorders>
            <w:vAlign w:val="center"/>
          </w:tcPr>
          <w:p w14:paraId="6CFFD50A"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D9CDBE4" w14:textId="77777777" w:rsidR="007A06F8" w:rsidRDefault="007A06F8" w:rsidP="007A06F8">
            <w:pPr>
              <w:autoSpaceDN w:val="0"/>
              <w:jc w:val="center"/>
            </w:pPr>
          </w:p>
        </w:tc>
      </w:tr>
      <w:tr w:rsidR="007A06F8" w14:paraId="2B019E7F" w14:textId="77777777" w:rsidTr="000D2A44">
        <w:tc>
          <w:tcPr>
            <w:tcW w:w="1727" w:type="dxa"/>
            <w:vMerge/>
            <w:tcBorders>
              <w:bottom w:val="single" w:sz="6" w:space="0" w:color="auto"/>
              <w:right w:val="single" w:sz="6" w:space="0" w:color="auto"/>
            </w:tcBorders>
          </w:tcPr>
          <w:p w14:paraId="7784A5FB" w14:textId="77777777" w:rsidR="007A06F8" w:rsidRDefault="007A06F8" w:rsidP="007A06F8">
            <w:pPr>
              <w:autoSpaceDN w:val="0"/>
            </w:pPr>
          </w:p>
        </w:tc>
        <w:tc>
          <w:tcPr>
            <w:tcW w:w="1843" w:type="dxa"/>
            <w:tcBorders>
              <w:left w:val="single" w:sz="6" w:space="0" w:color="auto"/>
              <w:bottom w:val="single" w:sz="6" w:space="0" w:color="auto"/>
            </w:tcBorders>
          </w:tcPr>
          <w:p w14:paraId="36E08C4A" w14:textId="77777777" w:rsidR="007A06F8" w:rsidRDefault="007A06F8" w:rsidP="007A06F8">
            <w:pPr>
              <w:autoSpaceDN w:val="0"/>
            </w:pPr>
            <w:r w:rsidRPr="007A06F8">
              <w:rPr>
                <w:rFonts w:hint="eastAsia"/>
              </w:rPr>
              <w:t>主要な窓の</w:t>
            </w:r>
            <w:r>
              <w:rPr>
                <w:rFonts w:hint="eastAsia"/>
              </w:rPr>
              <w:t>ブラインド、庇の有無</w:t>
            </w:r>
          </w:p>
        </w:tc>
        <w:tc>
          <w:tcPr>
            <w:tcW w:w="2490" w:type="dxa"/>
            <w:tcBorders>
              <w:top w:val="single" w:sz="4" w:space="0" w:color="auto"/>
              <w:bottom w:val="single" w:sz="6" w:space="0" w:color="auto"/>
              <w:right w:val="single" w:sz="6" w:space="0" w:color="auto"/>
            </w:tcBorders>
          </w:tcPr>
          <w:p w14:paraId="5F72C155" w14:textId="77777777" w:rsidR="007A06F8" w:rsidRDefault="007A06F8" w:rsidP="007A06F8">
            <w:pPr>
              <w:autoSpaceDN w:val="0"/>
            </w:pPr>
            <w:r>
              <w:rPr>
                <w:rFonts w:hint="eastAsia"/>
              </w:rPr>
              <w:t>窓のブラインド、庇の有無</w:t>
            </w:r>
          </w:p>
        </w:tc>
        <w:tc>
          <w:tcPr>
            <w:tcW w:w="1479" w:type="dxa"/>
            <w:tcBorders>
              <w:left w:val="single" w:sz="6" w:space="0" w:color="auto"/>
              <w:bottom w:val="single" w:sz="6" w:space="0" w:color="auto"/>
            </w:tcBorders>
            <w:vAlign w:val="center"/>
          </w:tcPr>
          <w:p w14:paraId="506FBA89" w14:textId="77777777" w:rsidR="007A06F8" w:rsidRDefault="007A06F8" w:rsidP="007A06F8">
            <w:pPr>
              <w:autoSpaceDN w:val="0"/>
            </w:pPr>
          </w:p>
        </w:tc>
        <w:tc>
          <w:tcPr>
            <w:tcW w:w="709" w:type="dxa"/>
            <w:tcBorders>
              <w:top w:val="single" w:sz="4" w:space="0" w:color="auto"/>
              <w:bottom w:val="single" w:sz="6" w:space="0" w:color="auto"/>
            </w:tcBorders>
            <w:vAlign w:val="center"/>
          </w:tcPr>
          <w:p w14:paraId="6953FFBF" w14:textId="77777777" w:rsidR="007A06F8" w:rsidRDefault="007A06F8" w:rsidP="007A06F8">
            <w:pPr>
              <w:autoSpaceDN w:val="0"/>
              <w:jc w:val="center"/>
            </w:pPr>
          </w:p>
        </w:tc>
        <w:tc>
          <w:tcPr>
            <w:tcW w:w="689" w:type="dxa"/>
            <w:tcBorders>
              <w:top w:val="single" w:sz="4" w:space="0" w:color="auto"/>
              <w:bottom w:val="single" w:sz="6" w:space="0" w:color="auto"/>
              <w:right w:val="single" w:sz="6" w:space="0" w:color="auto"/>
            </w:tcBorders>
            <w:vAlign w:val="center"/>
          </w:tcPr>
          <w:p w14:paraId="56872464"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198C00A6" w14:textId="77777777" w:rsidR="007A06F8" w:rsidRDefault="007A06F8" w:rsidP="007A06F8">
            <w:pPr>
              <w:autoSpaceDN w:val="0"/>
              <w:jc w:val="center"/>
            </w:pPr>
          </w:p>
        </w:tc>
      </w:tr>
      <w:tr w:rsidR="007A06F8" w14:paraId="09BE7E35" w14:textId="77777777" w:rsidTr="000D2A44">
        <w:tc>
          <w:tcPr>
            <w:tcW w:w="172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43"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90"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79"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9"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689"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3D66CC">
        <w:trPr>
          <w:trHeight w:val="509"/>
        </w:trPr>
        <w:tc>
          <w:tcPr>
            <w:tcW w:w="1727" w:type="dxa"/>
            <w:vMerge/>
            <w:tcBorders>
              <w:right w:val="single" w:sz="6" w:space="0" w:color="auto"/>
            </w:tcBorders>
          </w:tcPr>
          <w:p w14:paraId="6BFC6033" w14:textId="77777777" w:rsidR="007A06F8" w:rsidRDefault="007A06F8" w:rsidP="007A06F8">
            <w:pPr>
              <w:autoSpaceDN w:val="0"/>
            </w:pPr>
          </w:p>
        </w:tc>
        <w:tc>
          <w:tcPr>
            <w:tcW w:w="1843"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90"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79" w:type="dxa"/>
            <w:vMerge/>
            <w:tcBorders>
              <w:left w:val="single" w:sz="6" w:space="0" w:color="auto"/>
            </w:tcBorders>
            <w:vAlign w:val="center"/>
          </w:tcPr>
          <w:p w14:paraId="523DD4B3" w14:textId="77777777" w:rsidR="007A06F8" w:rsidRDefault="007A06F8" w:rsidP="007A06F8">
            <w:pPr>
              <w:autoSpaceDN w:val="0"/>
            </w:pPr>
          </w:p>
        </w:tc>
        <w:tc>
          <w:tcPr>
            <w:tcW w:w="709" w:type="dxa"/>
            <w:vAlign w:val="center"/>
          </w:tcPr>
          <w:p w14:paraId="2915AFF8" w14:textId="77777777" w:rsidR="007A06F8" w:rsidRDefault="007A06F8" w:rsidP="007A06F8">
            <w:pPr>
              <w:autoSpaceDN w:val="0"/>
              <w:jc w:val="center"/>
            </w:pPr>
            <w:r>
              <w:rPr>
                <w:rFonts w:hint="eastAsia"/>
              </w:rPr>
              <w:t>○</w:t>
            </w:r>
          </w:p>
        </w:tc>
        <w:tc>
          <w:tcPr>
            <w:tcW w:w="689" w:type="dxa"/>
            <w:tcBorders>
              <w:right w:val="single" w:sz="6" w:space="0" w:color="auto"/>
            </w:tcBorders>
            <w:vAlign w:val="center"/>
          </w:tcPr>
          <w:p w14:paraId="400C87DF"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3D66CC">
        <w:tc>
          <w:tcPr>
            <w:tcW w:w="1727" w:type="dxa"/>
            <w:vMerge/>
            <w:tcBorders>
              <w:right w:val="single" w:sz="6" w:space="0" w:color="auto"/>
            </w:tcBorders>
          </w:tcPr>
          <w:p w14:paraId="7068ED82" w14:textId="77777777" w:rsidR="003D66CC" w:rsidRDefault="003D66CC" w:rsidP="007A06F8">
            <w:pPr>
              <w:autoSpaceDN w:val="0"/>
            </w:pPr>
          </w:p>
        </w:tc>
        <w:tc>
          <w:tcPr>
            <w:tcW w:w="1843"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90"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79"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9" w:type="dxa"/>
            <w:vAlign w:val="center"/>
          </w:tcPr>
          <w:p w14:paraId="294A5E40"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3D66CC">
        <w:trPr>
          <w:trHeight w:val="274"/>
        </w:trPr>
        <w:tc>
          <w:tcPr>
            <w:tcW w:w="1727" w:type="dxa"/>
            <w:vMerge/>
            <w:tcBorders>
              <w:right w:val="single" w:sz="6" w:space="0" w:color="auto"/>
            </w:tcBorders>
          </w:tcPr>
          <w:p w14:paraId="1F71D86F" w14:textId="77777777" w:rsidR="003D66CC" w:rsidRDefault="003D66CC" w:rsidP="007A06F8">
            <w:pPr>
              <w:autoSpaceDN w:val="0"/>
            </w:pPr>
          </w:p>
        </w:tc>
        <w:tc>
          <w:tcPr>
            <w:tcW w:w="1843" w:type="dxa"/>
            <w:vMerge/>
            <w:tcBorders>
              <w:left w:val="single" w:sz="6" w:space="0" w:color="auto"/>
            </w:tcBorders>
          </w:tcPr>
          <w:p w14:paraId="6D88E0C1" w14:textId="77777777" w:rsidR="003D66CC" w:rsidRDefault="003D66CC" w:rsidP="007A06F8">
            <w:pPr>
              <w:autoSpaceDN w:val="0"/>
            </w:pPr>
          </w:p>
        </w:tc>
        <w:tc>
          <w:tcPr>
            <w:tcW w:w="2490"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79" w:type="dxa"/>
            <w:vMerge/>
            <w:tcBorders>
              <w:left w:val="single" w:sz="6" w:space="0" w:color="auto"/>
            </w:tcBorders>
            <w:vAlign w:val="center"/>
          </w:tcPr>
          <w:p w14:paraId="5EB8223E" w14:textId="77777777" w:rsidR="003D66CC" w:rsidRDefault="003D66CC" w:rsidP="007A06F8">
            <w:pPr>
              <w:autoSpaceDN w:val="0"/>
            </w:pPr>
          </w:p>
        </w:tc>
        <w:tc>
          <w:tcPr>
            <w:tcW w:w="709" w:type="dxa"/>
            <w:vAlign w:val="center"/>
          </w:tcPr>
          <w:p w14:paraId="59068BC6"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6B2D104E" w14:textId="77777777" w:rsidR="003D66CC" w:rsidRDefault="003D66CC"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3D66CC">
        <w:trPr>
          <w:trHeight w:val="70"/>
        </w:trPr>
        <w:tc>
          <w:tcPr>
            <w:tcW w:w="1727" w:type="dxa"/>
            <w:vMerge/>
            <w:tcBorders>
              <w:right w:val="single" w:sz="6" w:space="0" w:color="auto"/>
            </w:tcBorders>
          </w:tcPr>
          <w:p w14:paraId="400F7AAD" w14:textId="77777777" w:rsidR="003D66CC" w:rsidRDefault="003D66CC" w:rsidP="003D66CC">
            <w:pPr>
              <w:autoSpaceDN w:val="0"/>
            </w:pPr>
          </w:p>
        </w:tc>
        <w:tc>
          <w:tcPr>
            <w:tcW w:w="1843" w:type="dxa"/>
            <w:vMerge/>
            <w:tcBorders>
              <w:left w:val="single" w:sz="6" w:space="0" w:color="auto"/>
            </w:tcBorders>
          </w:tcPr>
          <w:p w14:paraId="2CE20582" w14:textId="77777777" w:rsidR="003D66CC" w:rsidRDefault="003D66CC" w:rsidP="003D66CC">
            <w:pPr>
              <w:autoSpaceDN w:val="0"/>
            </w:pPr>
          </w:p>
        </w:tc>
        <w:tc>
          <w:tcPr>
            <w:tcW w:w="2490"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79" w:type="dxa"/>
            <w:vMerge/>
            <w:tcBorders>
              <w:left w:val="single" w:sz="6" w:space="0" w:color="auto"/>
            </w:tcBorders>
            <w:vAlign w:val="center"/>
          </w:tcPr>
          <w:p w14:paraId="1479FB0E" w14:textId="77777777" w:rsidR="003D66CC" w:rsidRDefault="003D66CC" w:rsidP="003D66CC">
            <w:pPr>
              <w:autoSpaceDN w:val="0"/>
            </w:pPr>
          </w:p>
        </w:tc>
        <w:tc>
          <w:tcPr>
            <w:tcW w:w="709" w:type="dxa"/>
            <w:vAlign w:val="center"/>
          </w:tcPr>
          <w:p w14:paraId="26A10335"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A04C7CC" w14:textId="77777777" w:rsidR="003D66CC" w:rsidRDefault="003D66CC" w:rsidP="003D66CC">
            <w:pPr>
              <w:autoSpaceDN w:val="0"/>
              <w:jc w:val="center"/>
            </w:pPr>
          </w:p>
        </w:tc>
        <w:tc>
          <w:tcPr>
            <w:tcW w:w="577"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3D66CC">
        <w:trPr>
          <w:trHeight w:val="70"/>
        </w:trPr>
        <w:tc>
          <w:tcPr>
            <w:tcW w:w="1727" w:type="dxa"/>
            <w:vMerge/>
            <w:tcBorders>
              <w:right w:val="single" w:sz="6" w:space="0" w:color="auto"/>
            </w:tcBorders>
          </w:tcPr>
          <w:p w14:paraId="4D0E6F0C" w14:textId="77777777" w:rsidR="003D66CC" w:rsidRDefault="003D66CC" w:rsidP="003D66CC">
            <w:pPr>
              <w:autoSpaceDN w:val="0"/>
            </w:pPr>
          </w:p>
        </w:tc>
        <w:tc>
          <w:tcPr>
            <w:tcW w:w="1843"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90"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79" w:type="dxa"/>
            <w:vMerge/>
            <w:tcBorders>
              <w:left w:val="single" w:sz="6" w:space="0" w:color="auto"/>
            </w:tcBorders>
            <w:vAlign w:val="center"/>
          </w:tcPr>
          <w:p w14:paraId="799DC6C7" w14:textId="77777777" w:rsidR="003D66CC" w:rsidRDefault="003D66CC" w:rsidP="003D66CC">
            <w:pPr>
              <w:autoSpaceDN w:val="0"/>
            </w:pPr>
          </w:p>
        </w:tc>
        <w:tc>
          <w:tcPr>
            <w:tcW w:w="709" w:type="dxa"/>
            <w:vAlign w:val="center"/>
          </w:tcPr>
          <w:p w14:paraId="34DFB81B"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5A6A85F" w14:textId="77777777" w:rsidR="003D66CC" w:rsidRDefault="003D66CC" w:rsidP="003D66CC">
            <w:pPr>
              <w:autoSpaceDN w:val="0"/>
              <w:jc w:val="center"/>
            </w:pPr>
          </w:p>
        </w:tc>
        <w:tc>
          <w:tcPr>
            <w:tcW w:w="577"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C67F60">
        <w:trPr>
          <w:trHeight w:val="164"/>
        </w:trPr>
        <w:tc>
          <w:tcPr>
            <w:tcW w:w="172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43"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90"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79"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9" w:type="dxa"/>
            <w:vAlign w:val="center"/>
          </w:tcPr>
          <w:p w14:paraId="68C01FDC"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C67F60">
        <w:trPr>
          <w:trHeight w:val="164"/>
        </w:trPr>
        <w:tc>
          <w:tcPr>
            <w:tcW w:w="1727" w:type="dxa"/>
            <w:vMerge/>
            <w:tcBorders>
              <w:right w:val="single" w:sz="6" w:space="0" w:color="auto"/>
            </w:tcBorders>
          </w:tcPr>
          <w:p w14:paraId="406BF83E" w14:textId="77777777" w:rsidR="0015558E" w:rsidRDefault="0015558E" w:rsidP="003D66CC">
            <w:pPr>
              <w:autoSpaceDN w:val="0"/>
            </w:pPr>
          </w:p>
        </w:tc>
        <w:tc>
          <w:tcPr>
            <w:tcW w:w="1843" w:type="dxa"/>
            <w:vMerge/>
            <w:tcBorders>
              <w:left w:val="single" w:sz="6" w:space="0" w:color="auto"/>
            </w:tcBorders>
          </w:tcPr>
          <w:p w14:paraId="091F309A" w14:textId="77777777" w:rsidR="0015558E" w:rsidRDefault="0015558E" w:rsidP="003D66CC">
            <w:pPr>
              <w:autoSpaceDN w:val="0"/>
            </w:pPr>
          </w:p>
        </w:tc>
        <w:tc>
          <w:tcPr>
            <w:tcW w:w="2490"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79" w:type="dxa"/>
            <w:vMerge w:val="restart"/>
            <w:tcBorders>
              <w:left w:val="single" w:sz="6" w:space="0" w:color="auto"/>
            </w:tcBorders>
            <w:vAlign w:val="center"/>
          </w:tcPr>
          <w:p w14:paraId="481FAA0F" w14:textId="77777777" w:rsidR="0015558E" w:rsidRDefault="0015558E" w:rsidP="003D66CC">
            <w:pPr>
              <w:autoSpaceDN w:val="0"/>
            </w:pPr>
          </w:p>
        </w:tc>
        <w:tc>
          <w:tcPr>
            <w:tcW w:w="709" w:type="dxa"/>
            <w:vAlign w:val="center"/>
          </w:tcPr>
          <w:p w14:paraId="01CBE196"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C67F60">
        <w:trPr>
          <w:trHeight w:val="164"/>
        </w:trPr>
        <w:tc>
          <w:tcPr>
            <w:tcW w:w="1727" w:type="dxa"/>
            <w:vMerge/>
            <w:tcBorders>
              <w:right w:val="single" w:sz="6" w:space="0" w:color="auto"/>
            </w:tcBorders>
          </w:tcPr>
          <w:p w14:paraId="4B75E378" w14:textId="77777777" w:rsidR="0015558E" w:rsidRDefault="0015558E" w:rsidP="003D66CC">
            <w:pPr>
              <w:autoSpaceDN w:val="0"/>
            </w:pPr>
          </w:p>
        </w:tc>
        <w:tc>
          <w:tcPr>
            <w:tcW w:w="1843" w:type="dxa"/>
            <w:vMerge/>
            <w:tcBorders>
              <w:left w:val="single" w:sz="6" w:space="0" w:color="auto"/>
            </w:tcBorders>
          </w:tcPr>
          <w:p w14:paraId="04A43FD9" w14:textId="77777777" w:rsidR="0015558E" w:rsidRDefault="0015558E" w:rsidP="003D66CC">
            <w:pPr>
              <w:autoSpaceDN w:val="0"/>
            </w:pPr>
          </w:p>
        </w:tc>
        <w:tc>
          <w:tcPr>
            <w:tcW w:w="2490"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79" w:type="dxa"/>
            <w:vMerge/>
            <w:tcBorders>
              <w:left w:val="single" w:sz="6" w:space="0" w:color="auto"/>
            </w:tcBorders>
            <w:vAlign w:val="center"/>
          </w:tcPr>
          <w:p w14:paraId="1ADE0566" w14:textId="77777777" w:rsidR="0015558E" w:rsidRDefault="0015558E" w:rsidP="003D66CC">
            <w:pPr>
              <w:autoSpaceDN w:val="0"/>
            </w:pPr>
          </w:p>
        </w:tc>
        <w:tc>
          <w:tcPr>
            <w:tcW w:w="709" w:type="dxa"/>
            <w:vAlign w:val="center"/>
          </w:tcPr>
          <w:p w14:paraId="5281CFB4"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590A0854" w14:textId="77777777" w:rsidR="0015558E" w:rsidRDefault="0015558E" w:rsidP="003D66CC">
            <w:pPr>
              <w:autoSpaceDN w:val="0"/>
              <w:jc w:val="center"/>
            </w:pPr>
          </w:p>
        </w:tc>
        <w:tc>
          <w:tcPr>
            <w:tcW w:w="577"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C67F60">
        <w:trPr>
          <w:trHeight w:val="164"/>
        </w:trPr>
        <w:tc>
          <w:tcPr>
            <w:tcW w:w="1727" w:type="dxa"/>
            <w:vMerge/>
            <w:tcBorders>
              <w:right w:val="single" w:sz="6" w:space="0" w:color="auto"/>
            </w:tcBorders>
          </w:tcPr>
          <w:p w14:paraId="2B373882" w14:textId="77777777" w:rsidR="0015558E" w:rsidRDefault="0015558E" w:rsidP="0015558E">
            <w:pPr>
              <w:autoSpaceDN w:val="0"/>
            </w:pPr>
          </w:p>
        </w:tc>
        <w:tc>
          <w:tcPr>
            <w:tcW w:w="1843"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90"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79" w:type="dxa"/>
            <w:vMerge/>
            <w:tcBorders>
              <w:left w:val="single" w:sz="6" w:space="0" w:color="auto"/>
            </w:tcBorders>
            <w:vAlign w:val="center"/>
          </w:tcPr>
          <w:p w14:paraId="408860D5" w14:textId="77777777" w:rsidR="0015558E" w:rsidRDefault="0015558E" w:rsidP="0015558E">
            <w:pPr>
              <w:autoSpaceDN w:val="0"/>
            </w:pPr>
          </w:p>
        </w:tc>
        <w:tc>
          <w:tcPr>
            <w:tcW w:w="709" w:type="dxa"/>
            <w:vAlign w:val="center"/>
          </w:tcPr>
          <w:p w14:paraId="4AF7AE5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AE8D73E"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3E59A7">
        <w:trPr>
          <w:trHeight w:val="70"/>
        </w:trPr>
        <w:tc>
          <w:tcPr>
            <w:tcW w:w="172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43"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90"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79"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9" w:type="dxa"/>
            <w:vAlign w:val="center"/>
          </w:tcPr>
          <w:p w14:paraId="761738D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0D2A44">
        <w:tc>
          <w:tcPr>
            <w:tcW w:w="1727" w:type="dxa"/>
            <w:vMerge/>
            <w:tcBorders>
              <w:right w:val="single" w:sz="6" w:space="0" w:color="auto"/>
            </w:tcBorders>
          </w:tcPr>
          <w:p w14:paraId="008A4408" w14:textId="77777777" w:rsidR="0015558E" w:rsidRDefault="0015558E" w:rsidP="0015558E">
            <w:pPr>
              <w:autoSpaceDN w:val="0"/>
            </w:pPr>
          </w:p>
        </w:tc>
        <w:tc>
          <w:tcPr>
            <w:tcW w:w="1843" w:type="dxa"/>
            <w:vMerge/>
            <w:tcBorders>
              <w:left w:val="single" w:sz="6" w:space="0" w:color="auto"/>
            </w:tcBorders>
          </w:tcPr>
          <w:p w14:paraId="53609463"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79" w:type="dxa"/>
            <w:vMerge/>
            <w:tcBorders>
              <w:left w:val="single" w:sz="6" w:space="0" w:color="auto"/>
            </w:tcBorders>
            <w:vAlign w:val="center"/>
          </w:tcPr>
          <w:p w14:paraId="41C51208" w14:textId="77777777" w:rsidR="0015558E" w:rsidRDefault="0015558E" w:rsidP="0015558E">
            <w:pPr>
              <w:autoSpaceDN w:val="0"/>
            </w:pPr>
          </w:p>
        </w:tc>
        <w:tc>
          <w:tcPr>
            <w:tcW w:w="709" w:type="dxa"/>
            <w:vAlign w:val="center"/>
          </w:tcPr>
          <w:p w14:paraId="40518B8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0D2A44">
        <w:tc>
          <w:tcPr>
            <w:tcW w:w="1727" w:type="dxa"/>
            <w:vMerge/>
            <w:tcBorders>
              <w:right w:val="single" w:sz="6" w:space="0" w:color="auto"/>
            </w:tcBorders>
          </w:tcPr>
          <w:p w14:paraId="33B90848" w14:textId="77777777" w:rsidR="0015558E" w:rsidRDefault="0015558E" w:rsidP="0015558E">
            <w:pPr>
              <w:autoSpaceDN w:val="0"/>
            </w:pPr>
          </w:p>
        </w:tc>
        <w:tc>
          <w:tcPr>
            <w:tcW w:w="1843" w:type="dxa"/>
            <w:vMerge/>
            <w:tcBorders>
              <w:left w:val="single" w:sz="6" w:space="0" w:color="auto"/>
            </w:tcBorders>
          </w:tcPr>
          <w:p w14:paraId="5C7F93DD"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79" w:type="dxa"/>
            <w:vMerge/>
            <w:tcBorders>
              <w:left w:val="single" w:sz="6" w:space="0" w:color="auto"/>
            </w:tcBorders>
            <w:vAlign w:val="center"/>
          </w:tcPr>
          <w:p w14:paraId="4977299C" w14:textId="77777777" w:rsidR="0015558E" w:rsidRDefault="0015558E" w:rsidP="0015558E">
            <w:pPr>
              <w:autoSpaceDN w:val="0"/>
            </w:pPr>
          </w:p>
        </w:tc>
        <w:tc>
          <w:tcPr>
            <w:tcW w:w="709" w:type="dxa"/>
            <w:vAlign w:val="center"/>
          </w:tcPr>
          <w:p w14:paraId="7B8414D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52188A1"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0D2A44">
        <w:tc>
          <w:tcPr>
            <w:tcW w:w="1727" w:type="dxa"/>
            <w:vMerge/>
            <w:tcBorders>
              <w:right w:val="single" w:sz="6" w:space="0" w:color="auto"/>
            </w:tcBorders>
          </w:tcPr>
          <w:p w14:paraId="6C88473F" w14:textId="77777777" w:rsidR="0015558E" w:rsidRDefault="0015558E" w:rsidP="0015558E">
            <w:pPr>
              <w:autoSpaceDN w:val="0"/>
            </w:pPr>
          </w:p>
        </w:tc>
        <w:tc>
          <w:tcPr>
            <w:tcW w:w="1843"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90"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79" w:type="dxa"/>
            <w:vMerge/>
            <w:tcBorders>
              <w:left w:val="single" w:sz="6" w:space="0" w:color="auto"/>
            </w:tcBorders>
            <w:vAlign w:val="center"/>
          </w:tcPr>
          <w:p w14:paraId="5B4E4512" w14:textId="77777777" w:rsidR="0015558E" w:rsidRDefault="0015558E" w:rsidP="0015558E">
            <w:pPr>
              <w:autoSpaceDN w:val="0"/>
            </w:pPr>
          </w:p>
        </w:tc>
        <w:tc>
          <w:tcPr>
            <w:tcW w:w="709" w:type="dxa"/>
            <w:vAlign w:val="center"/>
          </w:tcPr>
          <w:p w14:paraId="64BCA68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15558E">
        <w:trPr>
          <w:trHeight w:val="70"/>
        </w:trPr>
        <w:tc>
          <w:tcPr>
            <w:tcW w:w="172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43"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90"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79"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9" w:type="dxa"/>
            <w:vAlign w:val="center"/>
          </w:tcPr>
          <w:p w14:paraId="02BE6A0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DF6EE47"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3D66CC">
        <w:tc>
          <w:tcPr>
            <w:tcW w:w="1727" w:type="dxa"/>
            <w:vMerge/>
            <w:tcBorders>
              <w:right w:val="single" w:sz="6" w:space="0" w:color="auto"/>
            </w:tcBorders>
          </w:tcPr>
          <w:p w14:paraId="57762827" w14:textId="77777777" w:rsidR="0015558E" w:rsidRDefault="0015558E" w:rsidP="0015558E">
            <w:pPr>
              <w:autoSpaceDN w:val="0"/>
            </w:pPr>
          </w:p>
        </w:tc>
        <w:tc>
          <w:tcPr>
            <w:tcW w:w="1843" w:type="dxa"/>
            <w:vMerge/>
            <w:tcBorders>
              <w:left w:val="single" w:sz="6" w:space="0" w:color="auto"/>
            </w:tcBorders>
          </w:tcPr>
          <w:p w14:paraId="6AEF5188" w14:textId="77777777" w:rsidR="0015558E" w:rsidRDefault="0015558E" w:rsidP="0015558E">
            <w:pPr>
              <w:autoSpaceDN w:val="0"/>
            </w:pPr>
          </w:p>
        </w:tc>
        <w:tc>
          <w:tcPr>
            <w:tcW w:w="2490"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79"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9" w:type="dxa"/>
            <w:vAlign w:val="center"/>
          </w:tcPr>
          <w:p w14:paraId="456B4D6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0848224"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3D66CC">
        <w:tc>
          <w:tcPr>
            <w:tcW w:w="1727" w:type="dxa"/>
            <w:vMerge/>
            <w:tcBorders>
              <w:right w:val="single" w:sz="6" w:space="0" w:color="auto"/>
            </w:tcBorders>
          </w:tcPr>
          <w:p w14:paraId="609DCEFF" w14:textId="77777777" w:rsidR="0015558E" w:rsidRDefault="0015558E" w:rsidP="0015558E">
            <w:pPr>
              <w:autoSpaceDN w:val="0"/>
            </w:pPr>
          </w:p>
        </w:tc>
        <w:tc>
          <w:tcPr>
            <w:tcW w:w="1843" w:type="dxa"/>
            <w:vMerge/>
            <w:tcBorders>
              <w:left w:val="single" w:sz="6" w:space="0" w:color="auto"/>
            </w:tcBorders>
          </w:tcPr>
          <w:p w14:paraId="211AE67A" w14:textId="77777777" w:rsidR="0015558E" w:rsidRDefault="0015558E" w:rsidP="0015558E">
            <w:pPr>
              <w:autoSpaceDN w:val="0"/>
            </w:pPr>
          </w:p>
        </w:tc>
        <w:tc>
          <w:tcPr>
            <w:tcW w:w="2490" w:type="dxa"/>
            <w:vMerge/>
            <w:tcBorders>
              <w:bottom w:val="single" w:sz="4" w:space="0" w:color="auto"/>
              <w:right w:val="single" w:sz="6" w:space="0" w:color="auto"/>
            </w:tcBorders>
          </w:tcPr>
          <w:p w14:paraId="2008A7FF" w14:textId="77777777" w:rsidR="0015558E" w:rsidRDefault="0015558E" w:rsidP="0015558E">
            <w:pPr>
              <w:autoSpaceDN w:val="0"/>
            </w:pPr>
          </w:p>
        </w:tc>
        <w:tc>
          <w:tcPr>
            <w:tcW w:w="1479" w:type="dxa"/>
            <w:vMerge/>
            <w:tcBorders>
              <w:left w:val="single" w:sz="6" w:space="0" w:color="auto"/>
            </w:tcBorders>
            <w:vAlign w:val="center"/>
          </w:tcPr>
          <w:p w14:paraId="072194AB" w14:textId="77777777" w:rsidR="0015558E" w:rsidRDefault="0015558E" w:rsidP="0015558E">
            <w:pPr>
              <w:autoSpaceDN w:val="0"/>
            </w:pPr>
          </w:p>
        </w:tc>
        <w:tc>
          <w:tcPr>
            <w:tcW w:w="709" w:type="dxa"/>
            <w:vAlign w:val="center"/>
          </w:tcPr>
          <w:p w14:paraId="2E510BF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6458E4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0D2A44">
        <w:tc>
          <w:tcPr>
            <w:tcW w:w="1727" w:type="dxa"/>
            <w:vMerge/>
            <w:tcBorders>
              <w:right w:val="single" w:sz="6" w:space="0" w:color="auto"/>
            </w:tcBorders>
          </w:tcPr>
          <w:p w14:paraId="254A7B28" w14:textId="77777777" w:rsidR="0015558E" w:rsidRDefault="0015558E" w:rsidP="0015558E">
            <w:pPr>
              <w:autoSpaceDN w:val="0"/>
            </w:pPr>
          </w:p>
        </w:tc>
        <w:tc>
          <w:tcPr>
            <w:tcW w:w="1843"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90"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79"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9" w:type="dxa"/>
            <w:vAlign w:val="center"/>
          </w:tcPr>
          <w:p w14:paraId="06B216C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9216500"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DF0114">
        <w:trPr>
          <w:trHeight w:val="226"/>
        </w:trPr>
        <w:tc>
          <w:tcPr>
            <w:tcW w:w="1727" w:type="dxa"/>
            <w:vMerge/>
            <w:tcBorders>
              <w:right w:val="single" w:sz="6" w:space="0" w:color="auto"/>
            </w:tcBorders>
          </w:tcPr>
          <w:p w14:paraId="2C3677F7" w14:textId="77777777" w:rsidR="0015558E" w:rsidRDefault="0015558E" w:rsidP="0015558E">
            <w:pPr>
              <w:autoSpaceDN w:val="0"/>
            </w:pPr>
          </w:p>
        </w:tc>
        <w:tc>
          <w:tcPr>
            <w:tcW w:w="1843" w:type="dxa"/>
            <w:vMerge/>
            <w:tcBorders>
              <w:left w:val="single" w:sz="6" w:space="0" w:color="auto"/>
            </w:tcBorders>
          </w:tcPr>
          <w:p w14:paraId="40A50CE2" w14:textId="77777777" w:rsidR="0015558E" w:rsidRDefault="0015558E" w:rsidP="0015558E">
            <w:pPr>
              <w:autoSpaceDN w:val="0"/>
            </w:pPr>
          </w:p>
        </w:tc>
        <w:tc>
          <w:tcPr>
            <w:tcW w:w="2490"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79"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9" w:type="dxa"/>
            <w:vAlign w:val="center"/>
          </w:tcPr>
          <w:p w14:paraId="2A6DE6D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53CDE54"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3D66CC">
        <w:tc>
          <w:tcPr>
            <w:tcW w:w="172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43"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90"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79"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9" w:type="dxa"/>
            <w:vAlign w:val="center"/>
          </w:tcPr>
          <w:p w14:paraId="712088F5"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08330609"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3D66CC">
        <w:tc>
          <w:tcPr>
            <w:tcW w:w="1727" w:type="dxa"/>
            <w:vMerge/>
            <w:tcBorders>
              <w:right w:val="single" w:sz="6" w:space="0" w:color="auto"/>
            </w:tcBorders>
          </w:tcPr>
          <w:p w14:paraId="3E5A6566" w14:textId="77777777" w:rsidR="0015558E" w:rsidRDefault="0015558E" w:rsidP="0015558E">
            <w:pPr>
              <w:autoSpaceDN w:val="0"/>
            </w:pPr>
          </w:p>
        </w:tc>
        <w:tc>
          <w:tcPr>
            <w:tcW w:w="1843" w:type="dxa"/>
            <w:vMerge/>
            <w:tcBorders>
              <w:left w:val="single" w:sz="6" w:space="0" w:color="auto"/>
            </w:tcBorders>
          </w:tcPr>
          <w:p w14:paraId="2CF0C030"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79"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9" w:type="dxa"/>
            <w:vAlign w:val="center"/>
          </w:tcPr>
          <w:p w14:paraId="5AC4E1B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E152D9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0D2A44">
        <w:tc>
          <w:tcPr>
            <w:tcW w:w="1727" w:type="dxa"/>
            <w:vMerge/>
            <w:tcBorders>
              <w:right w:val="single" w:sz="6" w:space="0" w:color="auto"/>
            </w:tcBorders>
          </w:tcPr>
          <w:p w14:paraId="5D7A936A" w14:textId="77777777" w:rsidR="0015558E" w:rsidRDefault="0015558E" w:rsidP="0015558E">
            <w:pPr>
              <w:autoSpaceDN w:val="0"/>
            </w:pPr>
          </w:p>
        </w:tc>
        <w:tc>
          <w:tcPr>
            <w:tcW w:w="1843"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90"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79"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9" w:type="dxa"/>
            <w:vAlign w:val="center"/>
          </w:tcPr>
          <w:p w14:paraId="7C5ED801" w14:textId="77777777" w:rsidR="0015558E" w:rsidRDefault="0015558E" w:rsidP="0015558E">
            <w:pPr>
              <w:autoSpaceDN w:val="0"/>
              <w:jc w:val="center"/>
            </w:pPr>
          </w:p>
        </w:tc>
        <w:tc>
          <w:tcPr>
            <w:tcW w:w="689"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4E7449">
        <w:trPr>
          <w:trHeight w:val="70"/>
        </w:trPr>
        <w:tc>
          <w:tcPr>
            <w:tcW w:w="1727" w:type="dxa"/>
            <w:vMerge/>
            <w:tcBorders>
              <w:right w:val="single" w:sz="6" w:space="0" w:color="auto"/>
            </w:tcBorders>
          </w:tcPr>
          <w:p w14:paraId="20FA1040" w14:textId="77777777" w:rsidR="0015558E" w:rsidRDefault="0015558E" w:rsidP="0015558E">
            <w:pPr>
              <w:autoSpaceDN w:val="0"/>
            </w:pPr>
          </w:p>
        </w:tc>
        <w:tc>
          <w:tcPr>
            <w:tcW w:w="1843" w:type="dxa"/>
            <w:vMerge/>
            <w:tcBorders>
              <w:left w:val="single" w:sz="6" w:space="0" w:color="auto"/>
            </w:tcBorders>
          </w:tcPr>
          <w:p w14:paraId="344E29CA" w14:textId="77777777" w:rsidR="0015558E" w:rsidRDefault="0015558E" w:rsidP="0015558E">
            <w:pPr>
              <w:autoSpaceDN w:val="0"/>
            </w:pPr>
          </w:p>
        </w:tc>
        <w:tc>
          <w:tcPr>
            <w:tcW w:w="2490"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79" w:type="dxa"/>
            <w:vMerge/>
            <w:tcBorders>
              <w:left w:val="single" w:sz="6" w:space="0" w:color="auto"/>
            </w:tcBorders>
            <w:vAlign w:val="center"/>
          </w:tcPr>
          <w:p w14:paraId="38F1FEF0" w14:textId="77777777" w:rsidR="0015558E" w:rsidRDefault="0015558E" w:rsidP="0015558E">
            <w:pPr>
              <w:autoSpaceDN w:val="0"/>
              <w:jc w:val="center"/>
            </w:pPr>
          </w:p>
        </w:tc>
        <w:tc>
          <w:tcPr>
            <w:tcW w:w="709" w:type="dxa"/>
            <w:vAlign w:val="center"/>
          </w:tcPr>
          <w:p w14:paraId="36CE09F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9620FB8"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77777777"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建築物エネルギー消費性能基準に係る完了検査チェックシート（モデル建物法）［参考］</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7777777"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r>
        <w:rPr>
          <w:rFonts w:hint="eastAsia"/>
          <w:kern w:val="0"/>
          <w:sz w:val="21"/>
          <w:szCs w:val="21"/>
        </w:rPr>
        <w:t>［参考］</w:t>
      </w:r>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8"/>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98E5" w14:textId="77777777" w:rsidR="00DE6D89" w:rsidRDefault="00DE6D89" w:rsidP="00BB5A85">
      <w:r>
        <w:separator/>
      </w:r>
    </w:p>
  </w:endnote>
  <w:endnote w:type="continuationSeparator" w:id="0">
    <w:p w14:paraId="7E8A1044" w14:textId="77777777" w:rsidR="00DE6D89" w:rsidRDefault="00DE6D89"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2D61" w14:textId="77777777" w:rsidR="00DE6D89" w:rsidRDefault="00DE6D89" w:rsidP="00BB5A85">
      <w:r>
        <w:separator/>
      </w:r>
    </w:p>
  </w:footnote>
  <w:footnote w:type="continuationSeparator" w:id="0">
    <w:p w14:paraId="56E6F997" w14:textId="77777777" w:rsidR="00DE6D89" w:rsidRDefault="00DE6D89"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78507">
    <w:abstractNumId w:val="1"/>
  </w:num>
  <w:num w:numId="2" w16cid:durableId="1412698110">
    <w:abstractNumId w:val="3"/>
  </w:num>
  <w:num w:numId="3" w16cid:durableId="888960933">
    <w:abstractNumId w:val="4"/>
  </w:num>
  <w:num w:numId="4" w16cid:durableId="663899317">
    <w:abstractNumId w:val="0"/>
  </w:num>
  <w:num w:numId="5" w16cid:durableId="40187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3"/>
  <w:drawingGridVerticalSpacing w:val="24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6"/>
    <w:rsid w:val="0000032F"/>
    <w:rsid w:val="00003056"/>
    <w:rsid w:val="00012370"/>
    <w:rsid w:val="000246E4"/>
    <w:rsid w:val="00024B44"/>
    <w:rsid w:val="000346B7"/>
    <w:rsid w:val="00036F2B"/>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134E"/>
    <w:rsid w:val="00102EA9"/>
    <w:rsid w:val="00121255"/>
    <w:rsid w:val="001317EB"/>
    <w:rsid w:val="00145B36"/>
    <w:rsid w:val="0015243B"/>
    <w:rsid w:val="0015558E"/>
    <w:rsid w:val="001570AA"/>
    <w:rsid w:val="00167E6F"/>
    <w:rsid w:val="001B4BD0"/>
    <w:rsid w:val="001B7FD7"/>
    <w:rsid w:val="001C404E"/>
    <w:rsid w:val="00212D39"/>
    <w:rsid w:val="00266F17"/>
    <w:rsid w:val="00292FAC"/>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73344"/>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B076F"/>
    <w:rsid w:val="00CC1AB9"/>
    <w:rsid w:val="00CD1352"/>
    <w:rsid w:val="00CD28A9"/>
    <w:rsid w:val="00CD7A16"/>
    <w:rsid w:val="00D12865"/>
    <w:rsid w:val="00D22775"/>
    <w:rsid w:val="00D23747"/>
    <w:rsid w:val="00D3254C"/>
    <w:rsid w:val="00D441C1"/>
    <w:rsid w:val="00D44D83"/>
    <w:rsid w:val="00D61665"/>
    <w:rsid w:val="00D7033B"/>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1503-04D7-45D6-868D-9A5032F0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1756</Words>
  <Characters>10014</Characters>
  <DocSecurity>0</DocSecurity>
  <Lines>83</Lines>
  <Paragraphs>23</Paragraphs>
  <ScaleCrop>false</ScaleCrop>
  <LinksUpToDate>false</LinksUpToDate>
  <CharactersWithSpaces>11747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